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6" w:rsidRDefault="004E25BD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7305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BD" w:rsidRDefault="004E25BD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25BD" w:rsidRDefault="004E25BD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25BD" w:rsidRDefault="004E25BD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25BD" w:rsidRDefault="004E25BD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8D0" w:rsidRDefault="00A028D0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096" w:rsidRDefault="00AA6096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Деятельность Лагеря  основывается  на принципах:</w:t>
      </w:r>
    </w:p>
    <w:p w:rsidR="00AA6096" w:rsidRDefault="00AA6096" w:rsidP="00AA60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жизни и здоровья детей, защиты их прав и личного достоинства;</w:t>
      </w:r>
    </w:p>
    <w:p w:rsidR="00AA6096" w:rsidRDefault="00AA6096" w:rsidP="00AA60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 индивидуальных  интересов, личностного развития и самореализации ребенка в  сочетании с соблюдением социальных норм и правил Лагеря;</w:t>
      </w:r>
    </w:p>
    <w:p w:rsidR="00AA6096" w:rsidRDefault="00AA6096" w:rsidP="00AA60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гуманного характера отношений и оздоровительно-образовательных программ;</w:t>
      </w:r>
    </w:p>
    <w:p w:rsidR="00AA6096" w:rsidRDefault="00AA6096" w:rsidP="00AA60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конфиденциальности в разрешении личных проблем и конфликтов детей;</w:t>
      </w:r>
    </w:p>
    <w:p w:rsidR="00AA6096" w:rsidRDefault="00AA6096" w:rsidP="00AA60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единоначалия в сочетании с детским и педагогическим самоуправлением.</w:t>
      </w:r>
    </w:p>
    <w:p w:rsidR="00AA6096" w:rsidRDefault="00AA6096" w:rsidP="00AA6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Лагерь размещается   в естественных  природных условиях  смешанного лесного массива в д. Ильмень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Саратовской области, организуется на стационарной базе  сезонного действия и обеспечивается необходимыми видами коммунально-бытового обслуживания, охраной, спортивными сооружениями, оснащен средствами  связи и пожарной безопасности.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Размещение, устройство, содержание и организация режима работы Лагеря определяется с учетом  требований соответствующих санитарных правил, правил пожарной безопасности, природно-климатических условий.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Деятельность Лагеря осуществляется посменно. Продолжительность смены в летние каникулы составляет 21 день.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Изменение режима работы Лагеря допускается по согласованию с органами, осуществляющими  государственный санитарно-эпидемиологический надзор и государственный пожарный надзор по месту нахождения Лагеря.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В Лагере создаются  отряды (группы) детей с учетом возраста, интересов детей и в  соответствии с  требованиями соответствующих санитарных правил:</w:t>
      </w:r>
    </w:p>
    <w:p w:rsidR="00AA6096" w:rsidRDefault="00AA6096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Лагерь  несет в установленном законодательством  Российской Федерации порядке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6096" w:rsidRDefault="00AA6096" w:rsidP="00AA60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функций, определенных его положением;</w:t>
      </w:r>
    </w:p>
    <w:p w:rsidR="00AA6096" w:rsidRDefault="00AA6096" w:rsidP="00AA60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здоровье  детей и работников Лагеря во время  нахождения в Лагере;</w:t>
      </w:r>
    </w:p>
    <w:p w:rsidR="00AA6096" w:rsidRDefault="00AA6096" w:rsidP="00AA60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прав и свобод детей и работников  Лагеря;</w:t>
      </w:r>
    </w:p>
    <w:p w:rsidR="00AA6096" w:rsidRDefault="00AA6096" w:rsidP="00AA60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не в полном объеме воспитательных и образовательных программ в соответствии с утвержденными планами;</w:t>
      </w:r>
    </w:p>
    <w:p w:rsidR="00AA6096" w:rsidRDefault="00AA6096" w:rsidP="00AA60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реализуемых программ;</w:t>
      </w:r>
    </w:p>
    <w:p w:rsidR="00AA6096" w:rsidRDefault="00AA6096" w:rsidP="00AA60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 форм, методов  и средств  организации воспитательного и образовательного процессов  возрасту, интересам и потребностям детей;</w:t>
      </w:r>
    </w:p>
    <w:p w:rsidR="00AA6096" w:rsidRDefault="00AA6096" w:rsidP="00AA60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иное,  предусмотренное законодательством  Российской Федерации.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Лагере не допускается  создание и деятельность организационных структур политических партий, общественно-политических и религиозных  движений и организаций.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деятельности Лагеря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Лагерь создается,  реорганизуется и ликвидируется по решению Учредителя.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Организационно-правовая форма Лагеря определяется  статусом Учреждения.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Приемка Лагеря осуществляется   межведомственной комиссией, созданной органами местного самоуправления, в состав  которой входят  представители  органов, осуществляющих  государственный санитарно-эпидемиологический надзор и государственный пожарный надзор, других заинтересованных органов исполнительной  власти с последующим оформлением  акта приемки.</w:t>
      </w:r>
      <w:proofErr w:type="gramEnd"/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Открытие Лагеря и заезд детей осуществляется  при наличии Заключения органов  санитарно-эпидемиологического надзора и пожарной  инспекции о соответствии состояния Лагеря и территории,  на которой оно  располагается, санитарным  требованиям и требованиям пожарной  безопасности и  медицинских документов о состоянии  здоровья детей и обслуживающего персонала Лагеря (в соответствии с  представленным списком), а также сведений об отсутствии  контактов их с инфекционными больными.</w:t>
      </w:r>
      <w:proofErr w:type="gramEnd"/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Работники Лагеря обязаны  пройти   медицинское обследование согласно установленному СанПиНом порядку, гигиеническую подготовку и быть привитыми в соответствии с национальным календарем  профилактических  прививок, а также  по эпидемиологическим показаниям. Каждый работник 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 иметь  личную медицинскую книжку установленного образца, которая  хранится  на рабочем месте.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18. Решение о реконструкции, модернизации, изменении назначения и о ликвидации Лагеря может быть принято в  установленном  законодательством  Российской Федерации порядке.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Управление Лагерем  осуществляется в соответствии с законодательством  Российской Федерации и положением Лагеря.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 Директор  Лагеря  назначается  на должность и освобождается от нее приказом  директора Учреждения.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Директор Лагеря:</w:t>
      </w:r>
    </w:p>
    <w:p w:rsidR="00AA6096" w:rsidRDefault="00AA6096" w:rsidP="00AA60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планирует, организует и контролирует все направления деятельности 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Лагеря, отвечает  за качество и эффективность  его работы;</w:t>
      </w:r>
    </w:p>
    <w:p w:rsidR="00AA6096" w:rsidRDefault="00AA6096" w:rsidP="00AA60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жизнь и здоровье детей и работников во время  нахождения в Лагере, соблюдение санитарных правил, норм охраны труда;</w:t>
      </w:r>
    </w:p>
    <w:p w:rsidR="00AA6096" w:rsidRDefault="00AA6096" w:rsidP="00AA60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  имуществом Лагеря и обеспечивает рациональное использование  финансовых  средств;</w:t>
      </w:r>
    </w:p>
    <w:p w:rsidR="00AA6096" w:rsidRDefault="00AA6096" w:rsidP="00AA60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 Лагерь  в государственных, муниципальных и общественных органах;</w:t>
      </w:r>
    </w:p>
    <w:p w:rsidR="00AA6096" w:rsidRDefault="00AA6096" w:rsidP="00AA60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 правила внутреннего трудового распорядка Лагеря и штатное расписание (в  пределах имеющегося фонда  оплаты труда), издает приказы и распоряжения;</w:t>
      </w:r>
    </w:p>
    <w:p w:rsidR="00AA6096" w:rsidRDefault="00AA6096" w:rsidP="00AA60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состояние и сохранность основных фондов, материальных ценностей Лагеря.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Порядок  комплектования персонала Лагеря регламентируется  его положением.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22. Трудовой коллектив Лагеря составляют педагоги, воспитатели и другие работники в соответствии со штатным расписанием.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специалист  должен иметь соответствующее (специальное) образование, соответствующий уровень квалификации и профессиональной подготовки, обладать  знаниями и опытом, необходимыми для выполнения должностных  обязанностей, перед поступлением на работу  пройти медицинское  освидетельствование, дающее допуск к работе с детьми.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23. На штатные должности  в Лагерь принимаются лица, достигшие 18 лет. Каждый работник лагеря должен быть ознакомлен с условиями труда, правилами внутреннего трудового распорядка и своими должностными обязанностями. Работники Лагеря несут личную ответственность за жизнь и здоровье  детей в пределах, возложенных на них обязанностей.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24. К педагогической  деятельности  в Лагере допускаются лица, как правило, имеющие  высшее или среднее профессиональное образование, отвечающее  требованиям  квалификационных  характеристик, определенных для соответствующих должностей педагогических работников и вожатых.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Наряду с необходимым уровнем  квалификации и профессионализмом все сотрудники Лагеря должны обладать высокими моральными и нравственно-этическими качествами,  чувством ответственности  за свою работу и руководствоваться  в работе принципами справедливости, доброжелательности и  другими гуманистическими принципами, необходимыми для работы с детьми.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26. При оказании услуг персонал Лагеря  должен   проявлять к детям максимальную чуткость,  вежливость, внимание, выдержку, предусмотрительность, терпение и учитывать их физическое и психическое состояние и личные особенности.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Отношения работника Лагеря и администрации регулируются трудовым договором (контрактом), условия которого не могут противоречить трудовому  законодательству Российской Федерации.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28. Доставка детей в Лагерь осуществляется организованно Учреждением  специализированного автомобильного транспорта  для перевозки  детей в сопровождении педагогических  работников и сотрудников полиции или в индивидуальном порядке родителем (законным представителем).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 В Лагерь принимаются  дети при наличии путевки, медицинской справки и не имеющие  медицинских противопоказаний.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30. К педагогической деятельности в лагере не допускаются лица:</w:t>
      </w:r>
    </w:p>
    <w:p w:rsidR="00AA6096" w:rsidRDefault="00AA6096" w:rsidP="00AA60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лишенные права  заниматься педагогической деятельностью в соответствии с вступлением в законную силу приговором суда;</w:t>
      </w:r>
    </w:p>
    <w:p w:rsidR="00AA6096" w:rsidRDefault="00AA6096" w:rsidP="00AA60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 против  жизни и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здоровья, свободы, чести и достоинства  личности за исключением незаконного  помещения в  психиатрические стационар, клеветы и оскорбления),  половой неприкосновенности и половой свободы личности, против  семьи и несовершеннолетних, здоровья населения и общественной нравственности, а также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общественной безопасности;</w:t>
      </w:r>
    </w:p>
    <w:p w:rsidR="00AA6096" w:rsidRDefault="00AA6096" w:rsidP="00AA60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имеющие неснятую и     непогашенную  судимость за умышленные тяжкие и особо тяжкие преступления; </w:t>
      </w:r>
      <w:proofErr w:type="gramEnd"/>
    </w:p>
    <w:p w:rsidR="00AA6096" w:rsidRDefault="00AA6096" w:rsidP="00AA60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недееспособными в установленном федеральном  законом порядке;</w:t>
      </w:r>
    </w:p>
    <w:p w:rsidR="00AA6096" w:rsidRDefault="00AA6096" w:rsidP="00AA60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утвержденным федеральным  органом исполнительной власти,  осуществляющим  функции по выработке государственной политики и нормативно-правовому   регулированию в области здравоохранения.</w:t>
      </w:r>
    </w:p>
    <w:p w:rsidR="00AA6096" w:rsidRDefault="00AA6096" w:rsidP="00AA6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При приеме детей администрация Лагеря обязана ознакомить их родителей  (законных представителей) с положением Лагеря и другими документами, регламентирующими организацию деятельности Лагеря, а также  предоставить родителям (законным представителям) и детям полную и своевременную информацию  об их  обязанностях, правах, условиях пребывания детей в Лагере и о предоставляемых детям услугах.</w:t>
      </w:r>
    </w:p>
    <w:p w:rsidR="00AA6096" w:rsidRDefault="00AA6096" w:rsidP="00AA6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Основы деятельности   Лагеря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32. Содержание, формы и методы  работы определяются  учреждением с учетом  интересов детей на принципах гуманности и демократии, развития национальных и культурно-исторических  традиций.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Лагере должны быть созданы благоприятные  условия для привлечения всех детей к занятиям физической культурой и спортом, туризмом, природоохранной  работе, расширения и углубления  знаний об окружающем мире, развития творческих способностей детей, организации общественно полезного труда, полноценного питания, пребывания на свежем воздухе, проведения оздоровительных, физкультурных, культурных мероприятий, организации  экскурсий, походов, игр, занятий в кружках, секциях, творческих мастерских по интересам (далее – детские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объединения)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34. При выборе формы и методов  работы  во время  проведения  смены  Лагеря, независимо от ее образовательной, творческой или  трудовой направленности, приоритетными являются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-образовательная и оздоровительная деятельность, направленные на развитие ребенка.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35. Все кружковые, секционные, экскурсионные, игровые, коммуникативно-познавательные, физкультурно-оздоровительные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спортивные занятия следует  проводить на воздухе, используя в ненастную  погоду  тенты, навесы, веранды.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36.  Каждый ребенок  имеет право заниматься  в нескольких  детских объединениях и (или) менять их. Рекомендуется заниматься не более чем в 2-х кружках и одной спортивной секции. Занятия  кружка проводятся не чаще 2 раз в неделю и продолжаются  не более двух часов.  Занятия  физической культурой и спортом должны проводиться ежедневно.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37. В режиме  дня на физкультурные и оздоровительные  мероприятия  следует отводить не менее 3 ч.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38. Рекомендуется следующая группировка  детей  по возрастам при проведении физкультурно-оздоровительных мероприятий: 8-9 лет, 10-11 лет, 12-13лет, 14-15 лет, 16 лет и старше.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096" w:rsidRDefault="00AA6096" w:rsidP="00AA6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Имущество и средства учреждения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41. За Лагерем в целях обеспечения  его деятельности учредителем закрепляются здания, оборудование, инвентарь, а также иное, необходимое  для осуществления деятельности  имущество потребительского, культурного, социального  и иного  назначения.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42. Земельные участки  закрепляются за Лагерем в порядке, установленном законодательством Российской Федерации.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43. Объекты собственности, закрепленные за Лагерем, находятся в оперативном  управлении Учреждения.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Лагерь владеет, пользуется и распоряжается закрепленным за ним на праве  оперативного управления имуществом в соответствии с назначением имущества, целями деятельности, законодательством Российской Федерации.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44. Изъятие и (или) отчуждение имущества, закрепленного за Лагерем, допускается только в случаях и порядке, предусмотренных законодательством Российской Федерации.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45. Финансирование деятельности  Лагеря осуществляется в порядке, определенном  Учредителем.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46. Лагерь должен иметь следующую документацию, определенную законодательством РФ и положением Лагеря: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нормативно-правовой документ Учредителя об организации лагеря;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Лагеря;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органов государственного санитарно-эпидемиологического надзора и государственного пожарного надзора;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 профильной смены, документ о ее проведении;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работников Лагеря;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 муниципальным медицинским учреждением на  обслуживание детей (лицензию на медицинскую  деятельность);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 муниципальным  образовательным  учреждением на  обслуживание детей (лицензию на образовательную  деятельность);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 Лагеря и мест купания;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на детей, находящихся в Лагере;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прохождения работниками Лагеря инструктажей по технике безопасности;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работы, журнал учета  выполненной  работы;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на имеющееся   оборудование, приборы, аппаратуру, спортивное и туристическое снаряжение;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руководства, правила, инструкции, методики, планы и программы работы с детьми;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стандарты РФ;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финансово-хозяйственная  документация;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(приказ) о проведении внутреннего контроля;</w:t>
      </w:r>
    </w:p>
    <w:p w:rsidR="00AA6096" w:rsidRDefault="00AA6096" w:rsidP="00AA6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AA6096" w:rsidRDefault="00AA6096" w:rsidP="00AA6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096" w:rsidRDefault="00AA6096" w:rsidP="00AA60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Внесение изменений и дополнений в настоящее Положение</w:t>
      </w:r>
    </w:p>
    <w:p w:rsidR="00AA6096" w:rsidRDefault="00AA6096" w:rsidP="00AA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Изменения и дополнения в настоящее Положение вн</w:t>
      </w:r>
      <w:r w:rsidR="00132960">
        <w:rPr>
          <w:rFonts w:ascii="Times New Roman" w:hAnsi="Times New Roman" w:cs="Times New Roman"/>
          <w:sz w:val="28"/>
          <w:szCs w:val="28"/>
        </w:rPr>
        <w:t>осятся на основании приказов МБУ ДО</w:t>
      </w:r>
      <w:r>
        <w:rPr>
          <w:rFonts w:ascii="Times New Roman" w:hAnsi="Times New Roman" w:cs="Times New Roman"/>
          <w:sz w:val="28"/>
          <w:szCs w:val="28"/>
        </w:rPr>
        <w:t xml:space="preserve"> «ДООЦ «Голубая ель».</w:t>
      </w:r>
    </w:p>
    <w:p w:rsidR="004549EC" w:rsidRDefault="004549EC"/>
    <w:sectPr w:rsidR="0045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7F"/>
    <w:multiLevelType w:val="hybridMultilevel"/>
    <w:tmpl w:val="370E5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27994"/>
    <w:multiLevelType w:val="hybridMultilevel"/>
    <w:tmpl w:val="D618F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557530"/>
    <w:multiLevelType w:val="hybridMultilevel"/>
    <w:tmpl w:val="FE940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C1028"/>
    <w:multiLevelType w:val="hybridMultilevel"/>
    <w:tmpl w:val="1E8890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424330E"/>
    <w:multiLevelType w:val="hybridMultilevel"/>
    <w:tmpl w:val="1A2EC124"/>
    <w:lvl w:ilvl="0" w:tplc="804C6556">
      <w:start w:val="1"/>
      <w:numFmt w:val="upperRoman"/>
      <w:lvlText w:val="%1."/>
      <w:lvlJc w:val="left"/>
      <w:pPr>
        <w:ind w:left="1008" w:hanging="72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D37183B"/>
    <w:multiLevelType w:val="hybridMultilevel"/>
    <w:tmpl w:val="166EF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9D2945"/>
    <w:multiLevelType w:val="hybridMultilevel"/>
    <w:tmpl w:val="CCD46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FA"/>
    <w:rsid w:val="001164F7"/>
    <w:rsid w:val="00132960"/>
    <w:rsid w:val="00454042"/>
    <w:rsid w:val="004549EC"/>
    <w:rsid w:val="004E25BD"/>
    <w:rsid w:val="005158FA"/>
    <w:rsid w:val="00552CA0"/>
    <w:rsid w:val="00A028D0"/>
    <w:rsid w:val="00A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2019-07-15T15:48:00Z</cp:lastPrinted>
  <dcterms:created xsi:type="dcterms:W3CDTF">2014-05-29T08:20:00Z</dcterms:created>
  <dcterms:modified xsi:type="dcterms:W3CDTF">2020-03-21T23:44:00Z</dcterms:modified>
</cp:coreProperties>
</file>